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2"/>
        <w:rPr>
          <w:rFonts w:hint="default" w:ascii="Times New Roman" w:hAnsi="Times New Roman" w:cs="Times New Roman"/>
          <w:b/>
          <w:color w:val="auto"/>
          <w:sz w:val="28"/>
        </w:rPr>
      </w:pPr>
      <w:r>
        <w:rPr>
          <w:rFonts w:hint="eastAsia" w:ascii="Times New Roman" w:hAnsi="Times New Roman" w:cs="Times New Roman"/>
          <w:b/>
          <w:color w:val="auto"/>
          <w:sz w:val="28"/>
          <w:lang w:eastAsia="zh-CN"/>
        </w:rPr>
        <w:t>广东泰春不锈钢实业有限公司自行监测方案</w:t>
      </w:r>
    </w:p>
    <w:p>
      <w:p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color w:val="auto"/>
          <w:sz w:val="24"/>
          <w:vertAlign w:val="baseline"/>
          <w:lang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eastAsia="zh-CN"/>
        </w:rPr>
        <w:t>广东泰春不锈钢实业有限公司位于</w:t>
      </w:r>
      <w:r>
        <w:rPr>
          <w:rFonts w:hint="eastAsia" w:hAnsi="宋体"/>
          <w:sz w:val="24"/>
          <w:lang w:eastAsia="zh-CN"/>
        </w:rPr>
        <w:t>揭阳市榕城区梅云镇内畔工业区，主要从事钢压延加工，项目总投资</w:t>
      </w:r>
      <w:r>
        <w:rPr>
          <w:rFonts w:hint="eastAsia" w:hAnsi="宋体"/>
          <w:sz w:val="24"/>
          <w:lang w:val="en-US" w:eastAsia="zh-CN"/>
        </w:rPr>
        <w:t>200</w:t>
      </w:r>
      <w:r>
        <w:rPr>
          <w:rFonts w:hint="eastAsia" w:hAnsi="宋体"/>
          <w:sz w:val="24"/>
          <w:lang w:eastAsia="zh-CN"/>
        </w:rPr>
        <w:t>万元，环保投资</w:t>
      </w:r>
      <w:r>
        <w:rPr>
          <w:rFonts w:hint="eastAsia" w:hAnsi="宋体"/>
          <w:sz w:val="24"/>
          <w:lang w:val="en-US" w:eastAsia="zh-CN"/>
        </w:rPr>
        <w:t>12</w:t>
      </w:r>
      <w:r>
        <w:rPr>
          <w:rFonts w:hint="eastAsia" w:hAnsi="宋体"/>
          <w:sz w:val="24"/>
          <w:lang w:eastAsia="zh-CN"/>
        </w:rPr>
        <w:t>万元，用于废气、污水、噪声等方面的治理。占地面积约8000m</w:t>
      </w:r>
      <w:r>
        <w:rPr>
          <w:rFonts w:hint="eastAsia" w:hAnsi="宋体"/>
          <w:sz w:val="24"/>
          <w:vertAlign w:val="superscript"/>
          <w:lang w:eastAsia="zh-CN"/>
        </w:rPr>
        <w:t>2</w:t>
      </w:r>
      <w:r>
        <w:rPr>
          <w:rFonts w:hint="eastAsia" w:hAnsi="宋体"/>
          <w:sz w:val="24"/>
          <w:lang w:eastAsia="zh-CN"/>
        </w:rPr>
        <w:t>，总建筑面积约为7600m</w:t>
      </w:r>
      <w:r>
        <w:rPr>
          <w:rFonts w:hint="eastAsia" w:hAnsi="宋体"/>
          <w:sz w:val="24"/>
          <w:vertAlign w:val="superscript"/>
          <w:lang w:eastAsia="zh-CN"/>
        </w:rPr>
        <w:t>2</w:t>
      </w:r>
      <w:r>
        <w:rPr>
          <w:rFonts w:hint="eastAsia" w:hAnsi="宋体"/>
          <w:sz w:val="24"/>
          <w:vertAlign w:val="baseline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为及时了解和掌握营运期主要污染源污染物的排放状况，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根据《排污单位自行监测技术指南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 xml:space="preserve"> 钢铁工业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》（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HJ846-2017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）的相关监测要求，企业</w:t>
      </w:r>
      <w:r>
        <w:rPr>
          <w:rFonts w:hint="default" w:ascii="Times New Roman" w:hAnsi="Times New Roman" w:cs="Times New Roman"/>
          <w:color w:val="auto"/>
          <w:sz w:val="24"/>
        </w:rPr>
        <w:t>应定期对本项目主要污染源排放的污染物进行监测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，监测计划如下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（</w:t>
      </w:r>
      <w:r>
        <w:rPr>
          <w:rFonts w:ascii="Times New Roman" w:hAnsi="Times New Roman"/>
          <w:color w:val="auto"/>
          <w:sz w:val="24"/>
        </w:rPr>
        <w:t>1</w:t>
      </w:r>
      <w:r>
        <w:rPr>
          <w:rFonts w:ascii="Times New Roman" w:hAnsi="宋体"/>
          <w:color w:val="auto"/>
          <w:sz w:val="24"/>
        </w:rPr>
        <w:t>）大气污染源监测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①固定污染源排放监测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监测点及监测污染物：见表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1</w:t>
      </w:r>
      <w:r>
        <w:rPr>
          <w:rFonts w:ascii="Times New Roman" w:hAnsi="宋体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hint="eastAsia" w:ascii="Times New Roman" w:hAnsi="宋体"/>
          <w:color w:val="auto"/>
          <w:sz w:val="24"/>
          <w:lang w:eastAsia="zh-CN"/>
        </w:rPr>
      </w:pPr>
      <w:r>
        <w:rPr>
          <w:rFonts w:hint="eastAsia" w:ascii="Times New Roman" w:hAnsi="宋体"/>
          <w:color w:val="auto"/>
          <w:sz w:val="24"/>
          <w:lang w:eastAsia="zh-CN"/>
        </w:rPr>
        <w:t>执行标准：硫酸雾排放执行广东省地方标准《大气污染物排放限值》(DB44/27-2001)第二时段二级标准，硝酸雾排放执行《轧钢工业大气污染物排放标准》（GB28665-2012）中新建企业大气污染物排放浓度限值。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②无组织排放监测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监测点位置：在厂区</w:t>
      </w:r>
      <w:r>
        <w:rPr>
          <w:rFonts w:hint="eastAsia" w:ascii="Times New Roman" w:hAnsi="宋体"/>
          <w:color w:val="auto"/>
          <w:sz w:val="24"/>
          <w:lang w:eastAsia="zh-CN"/>
        </w:rPr>
        <w:t>车间</w:t>
      </w:r>
      <w:r>
        <w:rPr>
          <w:rFonts w:ascii="Times New Roman" w:hAnsi="宋体"/>
          <w:color w:val="auto"/>
          <w:sz w:val="24"/>
        </w:rPr>
        <w:t>下风向边界外</w:t>
      </w:r>
      <w:r>
        <w:rPr>
          <w:rFonts w:ascii="Times New Roman" w:hAnsi="Times New Roman"/>
          <w:color w:val="auto"/>
          <w:sz w:val="24"/>
        </w:rPr>
        <w:t>10</w:t>
      </w:r>
      <w:r>
        <w:rPr>
          <w:rFonts w:ascii="Times New Roman" w:hAnsi="宋体"/>
          <w:color w:val="auto"/>
          <w:sz w:val="24"/>
        </w:rPr>
        <w:t>米范围内设置无组织排放监测点，具体位置按《大气污染物无组织排放监测技术导则》</w:t>
      </w:r>
      <w:r>
        <w:rPr>
          <w:rFonts w:ascii="Times New Roman" w:hAnsi="Times New Roman"/>
          <w:color w:val="auto"/>
          <w:sz w:val="24"/>
        </w:rPr>
        <w:t>(HJ/T55)</w:t>
      </w:r>
      <w:r>
        <w:rPr>
          <w:rFonts w:ascii="Times New Roman" w:hAnsi="宋体"/>
          <w:color w:val="auto"/>
          <w:sz w:val="24"/>
        </w:rPr>
        <w:t>执行。</w:t>
      </w:r>
    </w:p>
    <w:p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  <w:r>
        <w:rPr>
          <w:rFonts w:ascii="Times New Roman" w:hAnsi="宋体"/>
          <w:color w:val="auto"/>
          <w:sz w:val="24"/>
        </w:rPr>
        <w:t>监测项目：见表</w:t>
      </w:r>
      <w:r>
        <w:rPr>
          <w:rFonts w:hint="eastAsia" w:ascii="Times New Roman" w:hAnsi="Times New Roman"/>
          <w:color w:val="auto"/>
          <w:sz w:val="24"/>
          <w:lang w:val="en-US" w:eastAsia="zh-CN"/>
        </w:rPr>
        <w:t>1</w:t>
      </w:r>
      <w:r>
        <w:rPr>
          <w:rFonts w:ascii="Times New Roman" w:hAnsi="宋体"/>
          <w:color w:val="auto"/>
          <w:sz w:val="24"/>
        </w:rPr>
        <w:t>。</w:t>
      </w:r>
    </w:p>
    <w:p>
      <w:pPr>
        <w:spacing w:line="360" w:lineRule="auto"/>
        <w:jc w:val="center"/>
        <w:rPr>
          <w:rFonts w:ascii="Times New Roman" w:hAnsi="宋体"/>
          <w:b/>
          <w:color w:val="auto"/>
          <w:sz w:val="24"/>
        </w:rPr>
      </w:pPr>
      <w:r>
        <w:rPr>
          <w:rFonts w:ascii="Times New Roman" w:hAnsi="宋体"/>
          <w:b/>
          <w:color w:val="auto"/>
          <w:sz w:val="24"/>
        </w:rPr>
        <w:t>表</w:t>
      </w:r>
      <w:r>
        <w:rPr>
          <w:rFonts w:hint="eastAsia" w:ascii="Times New Roman" w:hAnsi="Times New Roman"/>
          <w:b/>
          <w:color w:val="auto"/>
          <w:sz w:val="24"/>
          <w:lang w:val="en-US" w:eastAsia="zh-CN"/>
        </w:rPr>
        <w:t>1</w:t>
      </w:r>
      <w:r>
        <w:rPr>
          <w:rFonts w:ascii="Times New Roman" w:hAnsi="Times New Roman"/>
          <w:b/>
          <w:color w:val="auto"/>
          <w:sz w:val="24"/>
        </w:rPr>
        <w:t xml:space="preserve"> </w:t>
      </w:r>
      <w:r>
        <w:rPr>
          <w:rFonts w:ascii="Times New Roman" w:hAnsi="宋体"/>
          <w:b/>
          <w:color w:val="auto"/>
          <w:sz w:val="24"/>
        </w:rPr>
        <w:t>大气污染源监测表</w:t>
      </w:r>
    </w:p>
    <w:tbl>
      <w:tblPr>
        <w:tblStyle w:val="3"/>
        <w:tblW w:w="8528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763"/>
        <w:gridCol w:w="968"/>
        <w:gridCol w:w="1"/>
        <w:gridCol w:w="942"/>
        <w:gridCol w:w="1126"/>
        <w:gridCol w:w="3591"/>
        <w:gridCol w:w="1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340" w:hRule="atLeast"/>
        </w:trPr>
        <w:tc>
          <w:tcPr>
            <w:tcW w:w="1136" w:type="dxa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排放形式</w:t>
            </w:r>
          </w:p>
        </w:tc>
        <w:tc>
          <w:tcPr>
            <w:tcW w:w="17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排放场所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监测污染物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监测频率</w:t>
            </w:r>
          </w:p>
        </w:tc>
        <w:tc>
          <w:tcPr>
            <w:tcW w:w="3591" w:type="dxa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手工测定方法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有组织排放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酸洗机组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酸洗废气</w:t>
            </w:r>
            <w:r>
              <w:rPr>
                <w:rFonts w:ascii="Times New Roman" w:hAnsi="宋体"/>
                <w:color w:val="auto"/>
                <w:szCs w:val="21"/>
              </w:rPr>
              <w:t>排气筒</w:t>
            </w: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Times New Roman" w:hAnsi="宋体"/>
                <w:color w:val="auto"/>
                <w:szCs w:val="21"/>
                <w:lang w:val="en-US" w:eastAsia="zh-CN"/>
              </w:rPr>
              <w:t>G1、</w:t>
            </w: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硫酸雾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每</w:t>
            </w: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半年</w:t>
            </w:r>
            <w:r>
              <w:rPr>
                <w:rFonts w:ascii="Times New Roman" w:hAnsi="宋体"/>
                <w:color w:val="auto"/>
                <w:szCs w:val="21"/>
              </w:rPr>
              <w:t>监测一次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固定污染源废气 硫酸雾测定 离子色谱法（暂行）HJ 544－2009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</w:p>
        </w:tc>
        <w:tc>
          <w:tcPr>
            <w:tcW w:w="9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硝酸雾</w:t>
            </w:r>
          </w:p>
        </w:tc>
        <w:tc>
          <w:tcPr>
            <w:tcW w:w="112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</w:p>
        </w:tc>
        <w:tc>
          <w:tcPr>
            <w:tcW w:w="35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固定污染源排气中氮氧化物的测定 紫外分光光度法 HJ/T 42－1999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13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无组织排放</w:t>
            </w:r>
          </w:p>
        </w:tc>
        <w:tc>
          <w:tcPr>
            <w:tcW w:w="763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酸洗机组</w:t>
            </w:r>
          </w:p>
        </w:tc>
        <w:tc>
          <w:tcPr>
            <w:tcW w:w="9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酸洗车间无组织废气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Times New Roman" w:hAnsi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硫酸雾</w:t>
            </w:r>
          </w:p>
        </w:tc>
        <w:tc>
          <w:tcPr>
            <w:tcW w:w="112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每</w:t>
            </w: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年</w:t>
            </w:r>
            <w:r>
              <w:rPr>
                <w:rFonts w:ascii="Times New Roman" w:hAnsi="宋体"/>
                <w:color w:val="auto"/>
                <w:szCs w:val="21"/>
              </w:rPr>
              <w:t>监测一次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固定污染源废气 硫酸雾测定 离子色谱法（暂行）HJ 544－2009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</w:p>
        </w:tc>
        <w:tc>
          <w:tcPr>
            <w:tcW w:w="763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</w:pPr>
          </w:p>
        </w:tc>
        <w:tc>
          <w:tcPr>
            <w:tcW w:w="9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硝酸雾</w:t>
            </w:r>
          </w:p>
        </w:tc>
        <w:tc>
          <w:tcPr>
            <w:tcW w:w="1126" w:type="dxa"/>
            <w:vMerge w:val="continue"/>
            <w:tcBorders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</w:p>
        </w:tc>
        <w:tc>
          <w:tcPr>
            <w:tcW w:w="35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固定污染源排气中氮氧化物的测定 紫外分光光度法 HJ/T 42－1999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36" w:type="dxa"/>
            <w:vMerge w:val="continue"/>
            <w:vAlign w:val="center"/>
          </w:tcPr>
          <w:p>
            <w:pPr>
              <w:jc w:val="center"/>
              <w:rPr>
                <w:rFonts w:ascii="Times New Roman" w:hAnsi="宋体"/>
                <w:color w:val="auto"/>
                <w:szCs w:val="21"/>
              </w:rPr>
            </w:pPr>
          </w:p>
        </w:tc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轧钢无组织废气</w:t>
            </w:r>
          </w:p>
        </w:tc>
        <w:tc>
          <w:tcPr>
            <w:tcW w:w="969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厂界车间无组织废气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lang w:eastAsia="zh-CN"/>
              </w:rPr>
              <w:t>颗粒物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Times New Roman" w:hAnsi="宋体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每季度监测一次</w:t>
            </w:r>
          </w:p>
        </w:tc>
        <w:tc>
          <w:tcPr>
            <w:tcW w:w="359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宋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《环境空气 总悬浮颗粒物的测定 重量法》（GB/T 15432-1995）</w:t>
            </w:r>
          </w:p>
        </w:tc>
      </w:tr>
    </w:tbl>
    <w:p>
      <w:pPr>
        <w:numPr>
          <w:ilvl w:val="0"/>
          <w:numId w:val="1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eastAsia="zh-CN"/>
        </w:rPr>
        <w:t>回用水</w:t>
      </w:r>
      <w:r>
        <w:rPr>
          <w:rFonts w:hint="default" w:ascii="Times New Roman" w:hAnsi="Times New Roman" w:cs="Times New Roman"/>
          <w:color w:val="auto"/>
          <w:sz w:val="24"/>
        </w:rPr>
        <w:t>源监测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生活污水执行《农田灌溉水质标准》（GB5084-2005）旱作标准。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cs="Times New Roman" w:eastAsiaTheme="minorEastAsia"/>
          <w:color w:val="auto"/>
          <w:sz w:val="24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项目生产废水经处理后回用于生产，回用水执行《城市污水再生利用 工业用水水质》（GB/T19923-2005）中洗涤用水水质。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监测点位置：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生活污水回用水池、生产废水回用水池、雨水排放口</w:t>
      </w:r>
      <w:r>
        <w:rPr>
          <w:rFonts w:hint="default" w:ascii="Times New Roman" w:hAnsi="Times New Roman" w:cs="Times New Roman"/>
          <w:color w:val="auto"/>
          <w:sz w:val="24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监测项目</w:t>
      </w:r>
      <w:r>
        <w:rPr>
          <w:rFonts w:hint="default" w:ascii="Times New Roman" w:hAnsi="Times New Roman" w:cs="Times New Roman"/>
          <w:color w:val="auto"/>
          <w:sz w:val="24"/>
          <w:lang w:eastAsia="zh-CN"/>
        </w:rPr>
        <w:t>及监测频次见表</w:t>
      </w: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。</w:t>
      </w:r>
    </w:p>
    <w:p>
      <w:pPr>
        <w:spacing w:line="360" w:lineRule="auto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eastAsia="zh-CN"/>
        </w:rPr>
        <w:t>表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 xml:space="preserve">2 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回用水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en-US" w:eastAsia="zh-CN"/>
        </w:rPr>
        <w:t>源监测表</w:t>
      </w:r>
    </w:p>
    <w:tbl>
      <w:tblPr>
        <w:tblStyle w:val="3"/>
        <w:tblW w:w="8527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288"/>
        <w:gridCol w:w="1675"/>
        <w:gridCol w:w="3653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91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监测点位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监测污染物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监测频率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手工测定方法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生活污水回用水池（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W1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PH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每年监测一次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pH值的测定 玻璃电极法》（GB 6920-1986）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t>悬浮物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悬浮物的测定 重量法》（GB 11901-1989）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BOD</w:t>
            </w:r>
            <w:r>
              <w:rPr>
                <w:rFonts w:hint="eastAsia"/>
                <w:sz w:val="24"/>
                <w:vertAlign w:val="subscript"/>
                <w:lang w:val="en-US" w:eastAsia="zh-CN"/>
              </w:rPr>
              <w:t>5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五日生化需氧量（BOD5）的测定 稀释与接种法》（HJ505-2009）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sz w:val="24"/>
              </w:rPr>
              <w:t>COD</w:t>
            </w:r>
            <w:r>
              <w:rPr>
                <w:sz w:val="24"/>
                <w:vertAlign w:val="subscript"/>
              </w:rPr>
              <w:t>cr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化学需氧量的测定 快速消解分光光度法》（HJ/T 399-2007）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sz w:val="24"/>
              </w:rPr>
              <w:t>NH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-N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氨氮的测定 纳氏试剂分光光度法》（HJ 535-2009）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lang w:eastAsia="zh-CN"/>
              </w:rPr>
              <w:t>动植物油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石油类和动植物油类的测定 红外分光光度法HJ 637-2012代替》（GB/T 16488-1996）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生产废水回用水池（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W2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PH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每年监测一次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pH值的测定 玻璃电极法》（GB 6920-1986）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eastAsiaTheme="minorEastAsia"/>
                <w:sz w:val="24"/>
                <w:lang w:val="en-US" w:eastAsia="zh-CN"/>
              </w:rPr>
              <w:t>悬浮物</w:t>
            </w:r>
          </w:p>
        </w:tc>
        <w:tc>
          <w:tcPr>
            <w:tcW w:w="16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悬浮物的测定 重量法》（GB 11901-1989）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石油类</w:t>
            </w:r>
          </w:p>
        </w:tc>
        <w:tc>
          <w:tcPr>
            <w:tcW w:w="1675" w:type="dxa"/>
            <w:vMerge w:val="continue"/>
            <w:tcBorders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石油类和动植物油的测定 红外光度法》（GB/T 16488-1996）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雨水排放口</w:t>
            </w:r>
          </w:p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val="en-US" w:eastAsia="zh-CN"/>
              </w:rPr>
              <w:t>W3</w:t>
            </w:r>
            <w:r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SS</w:t>
            </w:r>
          </w:p>
        </w:tc>
        <w:tc>
          <w:tcPr>
            <w:tcW w:w="1675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雨水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排放期间1次/天</w:t>
            </w: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悬浮物的测定 重量法》（GB 11901-1989）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COD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化学需氧量的测定 快速消解分光光度法》（HJ/T 399-2007）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NH</w:t>
            </w:r>
            <w:r>
              <w:rPr>
                <w:sz w:val="24"/>
                <w:vertAlign w:val="subscript"/>
              </w:rPr>
              <w:t>3</w:t>
            </w:r>
            <w:r>
              <w:rPr>
                <w:sz w:val="24"/>
              </w:rPr>
              <w:t>-N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氨氮的测定 纳氏试剂分光光度法》（HJ 535-2009）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911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石油类</w:t>
            </w:r>
          </w:p>
        </w:tc>
        <w:tc>
          <w:tcPr>
            <w:tcW w:w="1675" w:type="dxa"/>
            <w:vMerge w:val="continue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</w:p>
        </w:tc>
        <w:tc>
          <w:tcPr>
            <w:tcW w:w="3653" w:type="dxa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Cs w:val="21"/>
                <w:lang w:eastAsia="zh-CN"/>
              </w:rPr>
              <w:t>《水质 石油类和动植物油的测定 红外光度法》（GB/T 16488-1996）</w:t>
            </w:r>
          </w:p>
        </w:tc>
      </w:tr>
    </w:tbl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eastAsia="zh-CN"/>
        </w:rPr>
        <w:t>根据《钢铁工业排污许可证申请与核发技术规范》（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HJ846-2017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），</w:t>
      </w:r>
      <w:r>
        <w:rPr>
          <w:rFonts w:hint="default" w:ascii="Times New Roman" w:hAnsi="Times New Roman" w:cs="Times New Roman"/>
          <w:color w:val="auto"/>
          <w:sz w:val="24"/>
        </w:rPr>
        <w:t>单独排入城镇集中污水处理设施的生活污水不需监测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</w:rPr>
        <w:t>）噪声监测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监测点位置：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 xml:space="preserve">N1、N2、N3、N4 </w:t>
      </w:r>
      <w:r>
        <w:rPr>
          <w:rFonts w:hint="eastAsia" w:ascii="Times New Roman" w:hAnsi="Times New Roman"/>
          <w:sz w:val="24"/>
          <w:szCs w:val="24"/>
          <w:lang w:eastAsia="zh-CN"/>
        </w:rPr>
        <w:t>项目</w:t>
      </w:r>
      <w:r>
        <w:rPr>
          <w:rFonts w:hint="eastAsia" w:ascii="Times New Roman" w:hAnsi="Times New Roman"/>
          <w:sz w:val="24"/>
          <w:szCs w:val="24"/>
        </w:rPr>
        <w:t>东、南、西、北1米处各设一个监测点，监测高度1.2米；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监测项目：等效连续A声级。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default" w:ascii="Times New Roman" w:hAnsi="Times New Roman" w:cs="Times New Roman"/>
          <w:color w:val="auto"/>
          <w:sz w:val="24"/>
        </w:rPr>
        <w:t>监测频次：每季度监测一次，每次分昼间和夜间进行。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4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</w:rPr>
        <w:t>监测质量保证与质量控制要求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按照HJ878-2017要求根据自行监测方案及开展状况，梳理全过程监测质控要求，建立自行监测质量保证与质量控制体系。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default" w:ascii="Times New Roman" w:hAnsi="Times New Roman" w:cs="Times New Roman"/>
          <w:color w:val="auto"/>
          <w:sz w:val="24"/>
        </w:rPr>
      </w:pP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（</w:t>
      </w:r>
      <w:r>
        <w:rPr>
          <w:rFonts w:hint="eastAsia" w:ascii="Times New Roman" w:hAnsi="Times New Roman" w:cs="Times New Roman"/>
          <w:color w:val="auto"/>
          <w:sz w:val="24"/>
          <w:lang w:val="en-US" w:eastAsia="zh-CN"/>
        </w:rPr>
        <w:t>5</w:t>
      </w:r>
      <w:r>
        <w:rPr>
          <w:rFonts w:hint="eastAsia" w:ascii="Times New Roman" w:hAnsi="Times New Roman" w:cs="Times New Roman"/>
          <w:color w:val="auto"/>
          <w:sz w:val="24"/>
          <w:lang w:eastAsia="zh-CN"/>
        </w:rPr>
        <w:t>）</w:t>
      </w:r>
      <w:r>
        <w:rPr>
          <w:rFonts w:hint="default" w:ascii="Times New Roman" w:hAnsi="Times New Roman" w:cs="Times New Roman"/>
          <w:color w:val="auto"/>
          <w:sz w:val="24"/>
        </w:rPr>
        <w:t>监测数据记录、整理、存档要求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lang w:val="en-US" w:eastAsia="zh-CN"/>
        </w:rPr>
        <w:t>监测期间手工监测的记录和自动监测运维记录按照《排污单位自行监测技术指南 钢铁工业及炼焦化学工业》( HJ 878-2017 )执行。应同步记录监测期间的生产工况。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auto"/>
          <w:sz w:val="24"/>
        </w:rPr>
      </w:pPr>
    </w:p>
    <w:p>
      <w:pPr>
        <w:pStyle w:val="2"/>
        <w:rPr>
          <w:rFonts w:hint="default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ind w:firstLine="420" w:firstLineChars="200"/>
        <w:jc w:val="center"/>
        <w:rPr>
          <w:rFonts w:hint="eastAsia" w:ascii="Times New Roman" w:hAnsi="Times New Roman" w:cs="Times New Roman" w:eastAsiaTheme="minorEastAsia"/>
          <w:color w:val="auto"/>
          <w:sz w:val="24"/>
          <w:lang w:eastAsia="zh-CN"/>
        </w:rPr>
      </w:pPr>
      <w:r>
        <w:drawing>
          <wp:anchor distT="0" distB="0" distL="114300" distR="114300" simplePos="0" relativeHeight="425408512" behindDoc="0" locked="0" layoutInCell="1" allowOverlap="1">
            <wp:simplePos x="0" y="0"/>
            <wp:positionH relativeFrom="column">
              <wp:posOffset>102235</wp:posOffset>
            </wp:positionH>
            <wp:positionV relativeFrom="paragraph">
              <wp:posOffset>4872990</wp:posOffset>
            </wp:positionV>
            <wp:extent cx="258445" cy="233680"/>
            <wp:effectExtent l="0" t="0" r="8255" b="13970"/>
            <wp:wrapNone/>
            <wp:docPr id="38" name="图片 2" descr="出厂废水总排放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2" descr="出厂废水总排放口"/>
                    <pic:cNvPicPr>
                      <a:picLocks noChangeAspect="1"/>
                    </pic:cNvPicPr>
                  </pic:nvPicPr>
                  <pic:blipFill>
                    <a:blip r:embed="rId4"/>
                    <a:srcRect l="25482" t="20668" r="27414" b="25673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2654976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4653915</wp:posOffset>
                </wp:positionV>
                <wp:extent cx="167005" cy="119380"/>
                <wp:effectExtent l="41910" t="22225" r="57785" b="29845"/>
                <wp:wrapNone/>
                <wp:docPr id="28" name="十字星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1938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10.5pt;margin-top:366.45pt;height:9.4pt;width:13.15pt;z-index:262654976;v-text-anchor:middle;mso-width-relative:page;mso-height-relative:page;" fillcolor="#FFC000" filled="t" stroked="t" coordsize="21600,21600" o:gfxdata="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HuiEdgA&#10;AAAJAQAADwAAAAAAAAABACAAAAAiAAAAZHJzL2Rvd25yZXYueG1sUEsBAhQAFAAAAAgAh07iQCAd&#10;mCNYAgAAqwQAAA4AAAAAAAAAAQAgAAAAJwEAAGRycy9lMm9Eb2MueG1sUEsFBgAAAAAGAAYAWQEA&#10;APEFAAAAAA==&#10;" adj="81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432896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4347210</wp:posOffset>
                </wp:positionV>
                <wp:extent cx="150495" cy="142875"/>
                <wp:effectExtent l="6350" t="6350" r="14605" b="22225"/>
                <wp:wrapNone/>
                <wp:docPr id="24" name="同心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don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11.75pt;margin-top:342.3pt;height:11.25pt;width:11.85pt;z-index:260432896;v-text-anchor:middle;mso-width-relative:page;mso-height-relative:page;" filled="f" stroked="t" coordsize="21600,21600" o:gfxdata="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8BiY2QAAAAkB&#10;AAAPAAAAAAAAAAEAIAAAACIAAABkcnMvZG93bnJldi54bWxQSwECFAAUAAAACACHTuJA/mjpnlMC&#10;AACCBAAADgAAAAAAAAABACAAAAAoAQAAZHJzL2Uyb0RvYy54bWxQSwUGAAAAAAYABgBZAQAA7QUA&#10;AAAA&#10;" adj="5126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34892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4051300</wp:posOffset>
                </wp:positionV>
                <wp:extent cx="119380" cy="102870"/>
                <wp:effectExtent l="20955" t="19050" r="31115" b="30480"/>
                <wp:wrapNone/>
                <wp:docPr id="21" name="五角星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287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3.8pt;margin-top:319pt;height:8.1pt;width:9.4pt;z-index:260348928;v-text-anchor:middle;mso-width-relative:page;mso-height-relative:page;" fillcolor="#00B050" filled="t" stroked="t" coordsize="119380,102870" o:gfxdata="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c41udgAAAAJAQAADwAAAAAAAAABACAAAAAiAAAAZHJzL2Rvd25yZXYueG1sUEsBAhQAFAAAAAgA&#10;h07iQJcCtMxeAgAAqwQAAA4AAAAAAAAAAQAgAAAAJwEAAGRycy9lMm9Eb2MueG1sUEsFBgAAAAAG&#10;AAYAWQEAAPcFAAAAAA==&#10;" path="m0,39292l45599,39293,59690,0,73780,39293,119379,39292,82489,63576,96580,102869,59690,78585,22799,102869,36890,63576xe">
                <v:path o:connectlocs="59690,0;0,39292;22799,102869;96580,102869;119379,39292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202496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3775075</wp:posOffset>
                </wp:positionV>
                <wp:extent cx="127000" cy="86995"/>
                <wp:effectExtent l="12700" t="10795" r="12700" b="16510"/>
                <wp:wrapNone/>
                <wp:docPr id="5" name="等腰三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69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13.8pt;margin-top:297.25pt;height:6.85pt;width:10pt;z-index:260202496;v-text-anchor:middle;mso-width-relative:page;mso-height-relative:page;" fillcolor="#FFFF00" filled="t" stroked="t" coordsize="21600,21600" o:gfxdata="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+ZfYr2QAAAAkBAAAPAAAAAAAAAAEAIAAAACIAAABkcnMvZG93bnJldi54bWxQSwECFAAU&#10;AAAACACHTuJAL3T9D2ICAACxBAAADgAAAAAAAAABACAAAAAoAQAAZHJzL2Uyb0RvYy54bWxQSwUG&#10;AAAAAAYABgBZAQAA/AUAAAAA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60172800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3344545</wp:posOffset>
                </wp:positionV>
                <wp:extent cx="1586865" cy="1995805"/>
                <wp:effectExtent l="4445" t="5080" r="8890" b="1841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6865" cy="199580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图例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eastAsia="zh-CN"/>
                              </w:rPr>
                              <w:t>声环境监测点位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eastAsia="zh-CN"/>
                              </w:rPr>
                              <w:t xml:space="preserve"> 水环境监测点位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i w:val="0"/>
                                <w:iCs w:val="0"/>
                                <w:lang w:eastAsia="zh-CN"/>
                              </w:rPr>
                              <w:t>大气环境监测点位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雨水监测点位</w:t>
                            </w:r>
                          </w:p>
                          <w:p>
                            <w:pPr>
                              <w:spacing w:line="360" w:lineRule="auto"/>
                              <w:jc w:val="right"/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雨水管网</w:t>
                            </w:r>
                          </w:p>
                          <w:p>
                            <w:pPr>
                              <w:pStyle w:val="2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65pt;margin-top:263.35pt;height:157.15pt;width:124.95pt;z-index:260172800;mso-width-relative:page;mso-height-relative:page;" filled="f" stroked="t" coordsize="21600,21600" o:gfxdata="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9F0oNcAAAAJAQAADwAAAAAAAAABACAAAAAiAAAAZHJzL2Rvd25yZXYueG1sUEsBAhQAFAAAAAgA&#10;h07iQBWjgJ7tAQAAwAMAAA4AAAAAAAAAAQAgAAAAJgEAAGRycy9lMm9Eb2MueG1sUEsFBgAAAAAG&#10;AAYAWQEAAIUF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360" w:lineRule="auto"/>
                        <w:jc w:val="center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图例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eastAsia="zh-CN"/>
                        </w:rPr>
                        <w:t>声环境监测点位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eastAsia="zh-CN"/>
                        </w:rPr>
                        <w:t xml:space="preserve"> 水环境监测点位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/>
                          <w:b/>
                          <w:bCs/>
                          <w:i w:val="0"/>
                          <w:iCs w:val="0"/>
                          <w:lang w:eastAsia="zh-CN"/>
                        </w:rPr>
                        <w:t>大气环境监测点位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雨水监测点位</w:t>
                      </w:r>
                    </w:p>
                    <w:p>
                      <w:pPr>
                        <w:spacing w:line="360" w:lineRule="auto"/>
                        <w:jc w:val="right"/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雨水管网</w:t>
                      </w:r>
                    </w:p>
                    <w:p>
                      <w:pPr>
                        <w:pStyle w:val="2"/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34432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1223645</wp:posOffset>
                </wp:positionV>
                <wp:extent cx="419100" cy="332105"/>
                <wp:effectExtent l="0" t="0" r="0" b="0"/>
                <wp:wrapNone/>
                <wp:docPr id="13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red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highlight w:val="red"/>
                                <w:lang w:val="en-US" w:eastAsia="zh-CN"/>
                              </w:rPr>
                              <w:t>G</w:t>
                            </w:r>
                            <w:r>
                              <w:rPr>
                                <w:rFonts w:hint="default" w:ascii="Times New Roman" w:hAnsi="Times New Roman" w:cs="Times New Roman"/>
                                <w:highlight w:val="red"/>
                                <w:lang w:val="en-US" w:eastAsia="zh-CN"/>
                              </w:rPr>
                              <w:t>1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21.85pt;margin-top:96.35pt;height:26.15pt;width:33pt;z-index:252344320;mso-width-relative:page;mso-height-relative:page;" filled="f" stroked="f" coordsize="21600,21600" o:gfxdata="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pA9tmdsAAAALAQAADwAAAAAAAAABACAAAAAiAAAAZHJzL2Rv&#10;d25yZXYueG1sUEsBAhQAFAAAAAgAh07iQLy74e6MAQAA/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red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highlight w:val="red"/>
                          <w:lang w:val="en-US" w:eastAsia="zh-CN"/>
                        </w:rPr>
                        <w:t>G</w:t>
                      </w:r>
                      <w:r>
                        <w:rPr>
                          <w:rFonts w:hint="default" w:ascii="Times New Roman" w:hAnsi="Times New Roman" w:cs="Times New Roman"/>
                          <w:highlight w:val="red"/>
                          <w:lang w:val="en-US" w:eastAsia="zh-CN"/>
                        </w:rPr>
                        <w:t>1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73652736" behindDoc="0" locked="0" layoutInCell="1" allowOverlap="1">
                <wp:simplePos x="0" y="0"/>
                <wp:positionH relativeFrom="column">
                  <wp:posOffset>3127375</wp:posOffset>
                </wp:positionH>
                <wp:positionV relativeFrom="paragraph">
                  <wp:posOffset>1263650</wp:posOffset>
                </wp:positionV>
                <wp:extent cx="150495" cy="142875"/>
                <wp:effectExtent l="6350" t="6350" r="14605" b="22225"/>
                <wp:wrapNone/>
                <wp:docPr id="26" name="同心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" cy="142875"/>
                        </a:xfrm>
                        <a:prstGeom prst="don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46.25pt;margin-top:99.5pt;height:11.25pt;width:11.85pt;z-index:273652736;v-text-anchor:middle;mso-width-relative:page;mso-height-relative:page;" filled="f" stroked="t" coordsize="21600,21600" o:gfxdata="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pdlFz2QAAAAsB&#10;AAAPAAAAAAAAAAEAIAAAACIAAABkcnMvZG93bnJldi54bWxQSwECFAAUAAAACACHTuJAcHa2SlMC&#10;AACCBAAADgAAAAAAAAABACAAAAAoAQAAZHJzL2Uyb0RvYy54bWxQSwUGAAAAAAYABgBZAQAA7QUA&#10;AAAA&#10;" adj="5126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1932940</wp:posOffset>
                </wp:positionV>
                <wp:extent cx="419100" cy="332105"/>
                <wp:effectExtent l="0" t="0" r="0" b="0"/>
                <wp:wrapNone/>
                <wp:docPr id="15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3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76.4pt;margin-top:152.2pt;height:26.15pt;width:33pt;z-index:252097536;mso-width-relative:page;mso-height-relative:page;" filled="f" stroked="f" coordsize="21600,21600" o:gfxdata="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OqQgHNsAAAALAQAADwAAAAAAAAABACAAAAAiAAAAZHJzL2Rv&#10;d25yZXYueG1sUEsBAhQAFAAAAAgAh07iQDSRQEGMAQAA/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highlight w:val="yellow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2618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2056130</wp:posOffset>
                </wp:positionV>
                <wp:extent cx="127000" cy="86995"/>
                <wp:effectExtent l="12700" t="10795" r="12700" b="16510"/>
                <wp:wrapNone/>
                <wp:docPr id="6" name="等腰三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69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202.5pt;margin-top:161.9pt;height:6.85pt;width:10pt;z-index:260261888;v-text-anchor:middle;mso-width-relative:page;mso-height-relative:page;" fillcolor="#FFFF00" filled="t" stroked="t" coordsize="21600,21600" o:gfxdata="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3+oGzbAAAACwEAAA8AAAAAAAAAAQAgAAAAIgAAAGRycy9kb3ducmV2LnhtbFBLAQIU&#10;ABQAAAAIAIdO4kCMfkwxYgIAALEEAAAOAAAAAAAAAAEAIAAAACoBAABkcnMvZTJvRG9jLnhtbFBL&#10;BQYAAAAABgAGAFkBAAD+BQAAAAA=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321280" behindDoc="0" locked="0" layoutInCell="1" allowOverlap="1">
                <wp:simplePos x="0" y="0"/>
                <wp:positionH relativeFrom="column">
                  <wp:posOffset>5965825</wp:posOffset>
                </wp:positionH>
                <wp:positionV relativeFrom="paragraph">
                  <wp:posOffset>2720340</wp:posOffset>
                </wp:positionV>
                <wp:extent cx="127000" cy="86995"/>
                <wp:effectExtent l="12700" t="10795" r="12700" b="16510"/>
                <wp:wrapNone/>
                <wp:docPr id="10" name="等腰三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69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469.75pt;margin-top:214.2pt;height:6.85pt;width:10pt;z-index:260321280;v-text-anchor:middle;mso-width-relative:page;mso-height-relative:page;" fillcolor="#FFFF00" filled="t" stroked="t" coordsize="21600,21600" o:gfxdata="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KrnwnrbAAAACwEAAA8AAAAAAAAAAQAgAAAAIgAAAGRycy9kb3ducmV2LnhtbFBLAQIU&#10;ABQAAAAIAIdO4kCpJi8/YgIAALMEAAAOAAAAAAAAAAEAIAAAACoBAABkcnMvZTJvRG9jLnhtbFBL&#10;BQYAAAAABgAGAFkBAAD+BQAAAAA=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>
                <wp:simplePos x="0" y="0"/>
                <wp:positionH relativeFrom="column">
                  <wp:posOffset>3784600</wp:posOffset>
                </wp:positionH>
                <wp:positionV relativeFrom="paragraph">
                  <wp:posOffset>3924935</wp:posOffset>
                </wp:positionV>
                <wp:extent cx="419100" cy="332105"/>
                <wp:effectExtent l="0" t="0" r="0" b="0"/>
                <wp:wrapNone/>
                <wp:docPr id="14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98pt;margin-top:309.05pt;height:26.15pt;width:33pt;z-index:252011520;mso-width-relative:page;mso-height-relative:page;" filled="f" stroked="f" coordsize="21600,21600" o:gfxdata="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FYTZvdsAAAALAQAADwAAAAAAAAABACAAAAAiAAAAZHJzL2Rv&#10;d25yZXYueG1sUEsBAhQAFAAAAAgAh07iQAji8HOMAQAA/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highlight w:val="yellow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291584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4057650</wp:posOffset>
                </wp:positionV>
                <wp:extent cx="127000" cy="86995"/>
                <wp:effectExtent l="12700" t="10795" r="12700" b="16510"/>
                <wp:wrapNone/>
                <wp:docPr id="9" name="等腰三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69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24.3pt;margin-top:319.5pt;height:6.85pt;width:10pt;z-index:260291584;v-text-anchor:middle;mso-width-relative:page;mso-height-relative:page;" fillcolor="#FFFF00" filled="t" stroked="t" coordsize="21600,21600" o:gfxdata="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F6kc3DbAAAACwEAAA8AAAAAAAAAAQAgAAAAIgAAAGRycy9kb3ducmV2LnhtbFBLAQIU&#10;ABQAAAAIAIdO4kCjXjn1YgIAALEEAAAOAAAAAAAAAAEAIAAAACoBAABkcnMvZTJvRG9jLnhtbFBL&#10;BQYAAAAABgAGAFkBAAD+BQAAAAA=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76474880" behindDoc="0" locked="0" layoutInCell="1" allowOverlap="1">
                <wp:simplePos x="0" y="0"/>
                <wp:positionH relativeFrom="column">
                  <wp:posOffset>3177540</wp:posOffset>
                </wp:positionH>
                <wp:positionV relativeFrom="paragraph">
                  <wp:posOffset>415925</wp:posOffset>
                </wp:positionV>
                <wp:extent cx="419100" cy="332105"/>
                <wp:effectExtent l="0" t="0" r="0" b="0"/>
                <wp:wrapNone/>
                <wp:docPr id="27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gree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highlight w:val="green"/>
                                <w:lang w:val="en-US" w:eastAsia="zh-CN"/>
                              </w:rPr>
                              <w:t>W2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50.2pt;margin-top:32.75pt;height:26.15pt;width:33pt;z-index:276474880;mso-width-relative:page;mso-height-relative:page;" filled="f" stroked="f" coordsize="21600,21600" o:gfxdata="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Ph3XT7bAAAACwEAAA8AAAAAAAAAAQAgAAAAIgAAAGRycy9k&#10;b3ducmV2LnhtbFBLAQIUABQAAAAIAIdO4kBQIsZVjQEAAPwCAAAOAAAAAAAAAAEAIAAAACoBAABk&#10;cnMvZTJvRG9jLnhtbFBLBQYAAAAABgAGAFkBAAAp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gree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highlight w:val="green"/>
                          <w:lang w:val="en-US" w:eastAsia="zh-CN"/>
                        </w:rPr>
                        <w:t>W2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376576" behindDoc="0" locked="0" layoutInCell="1" allowOverlap="1">
                <wp:simplePos x="0" y="0"/>
                <wp:positionH relativeFrom="column">
                  <wp:posOffset>3508375</wp:posOffset>
                </wp:positionH>
                <wp:positionV relativeFrom="paragraph">
                  <wp:posOffset>602615</wp:posOffset>
                </wp:positionV>
                <wp:extent cx="119380" cy="102870"/>
                <wp:effectExtent l="20955" t="19050" r="31115" b="30480"/>
                <wp:wrapNone/>
                <wp:docPr id="22" name="五角星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287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76.25pt;margin-top:47.45pt;height:8.1pt;width:9.4pt;z-index:260376576;v-text-anchor:middle;mso-width-relative:page;mso-height-relative:page;" fillcolor="#00B050" filled="t" stroked="t" coordsize="119380,102870" o:gfxdata="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yj0EEdsAAAALAQAADwAAAAAAAAABACAAAAAiAAAAZHJzL2Rvd25yZXYueG1sUEsBAhQAFAAA&#10;AAgAh07iQDaZ/YxeAgAAqwQAAA4AAAAAAAAAAQAgAAAAKgEAAGRycy9lMm9Eb2MueG1sUEsFBgAA&#10;AAAGAAYAWQEAAPoFAAAAAA==&#10;" path="m0,39292l45599,39293,59690,0,73780,39293,119379,39292,82489,63576,96580,102869,59690,78585,22799,102869,36890,63576xe">
                <v:path o:connectlocs="59690,0;0,39292;22799,102869;96580,102869;119379,39292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3068288" behindDoc="0" locked="0" layoutInCell="1" allowOverlap="1">
                <wp:simplePos x="0" y="0"/>
                <wp:positionH relativeFrom="column">
                  <wp:posOffset>3563620</wp:posOffset>
                </wp:positionH>
                <wp:positionV relativeFrom="paragraph">
                  <wp:posOffset>3569970</wp:posOffset>
                </wp:positionV>
                <wp:extent cx="419100" cy="332105"/>
                <wp:effectExtent l="0" t="0" r="0" b="0"/>
                <wp:wrapNone/>
                <wp:docPr id="19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gree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highlight w:val="green"/>
                                <w:lang w:val="en-US" w:eastAsia="zh-CN"/>
                              </w:rPr>
                              <w:t>W3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280.6pt;margin-top:281.1pt;height:26.15pt;width:33pt;z-index:253068288;mso-width-relative:page;mso-height-relative:page;" filled="f" stroked="f" coordsize="21600,21600" o:gfxdata="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WbYmONsAAAALAQAADwAAAAAAAAABACAAAAAiAAAAZHJzL2Rv&#10;d25yZXYueG1sUEsBAhQAFAAAAAgAh07iQGXCc8WMAQAA/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gree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highlight w:val="green"/>
                          <w:lang w:val="en-US" w:eastAsia="zh-CN"/>
                        </w:rPr>
                        <w:t>W3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4877056" behindDoc="0" locked="0" layoutInCell="1" allowOverlap="1">
                <wp:simplePos x="0" y="0"/>
                <wp:positionH relativeFrom="column">
                  <wp:posOffset>3688080</wp:posOffset>
                </wp:positionH>
                <wp:positionV relativeFrom="paragraph">
                  <wp:posOffset>3469005</wp:posOffset>
                </wp:positionV>
                <wp:extent cx="167005" cy="119380"/>
                <wp:effectExtent l="41910" t="22225" r="57785" b="29845"/>
                <wp:wrapNone/>
                <wp:docPr id="25" name="十字星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" cy="119380"/>
                        </a:xfrm>
                        <a:prstGeom prst="star4">
                          <a:avLst/>
                        </a:prstGeom>
                        <a:solidFill>
                          <a:srgbClr val="FFC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87" type="#_x0000_t187" style="position:absolute;left:0pt;margin-left:290.4pt;margin-top:273.15pt;height:9.4pt;width:13.15pt;z-index:264877056;v-text-anchor:middle;mso-width-relative:page;mso-height-relative:page;" fillcolor="#FFC000" filled="t" stroked="t" coordsize="21600,21600" o:gfxdata="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C9lzwnZ&#10;AAAACwEAAA8AAAAAAAAAAQAgAAAAIgAAAGRycy9kb3ducmV2LnhtbFBLAQIUABQAAAAIAIdO4kB6&#10;AwjGWAIAAKsEAAAOAAAAAAAAAAEAIAAAACgBAABkcnMvZTJvRG9jLnhtbFBLBQYAAAAABgAGAFkB&#10;AADyBQAAAAA=&#10;" adj="81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3469005</wp:posOffset>
            </wp:positionH>
            <wp:positionV relativeFrom="paragraph">
              <wp:posOffset>3378200</wp:posOffset>
            </wp:positionV>
            <wp:extent cx="258445" cy="233680"/>
            <wp:effectExtent l="0" t="0" r="8255" b="13970"/>
            <wp:wrapNone/>
            <wp:docPr id="7" name="图片 2" descr="出厂废水总排放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出厂废水总排放口"/>
                    <pic:cNvPicPr>
                      <a:picLocks noChangeAspect="1"/>
                    </pic:cNvPicPr>
                  </pic:nvPicPr>
                  <pic:blipFill>
                    <a:blip r:embed="rId4"/>
                    <a:srcRect l="25482" t="20668" r="27414" b="25673"/>
                    <a:stretch>
                      <a:fillRect/>
                    </a:stretch>
                  </pic:blipFill>
                  <pic:spPr>
                    <a:xfrm>
                      <a:off x="0" y="0"/>
                      <a:ext cx="258445" cy="23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4839970</wp:posOffset>
                </wp:positionH>
                <wp:positionV relativeFrom="paragraph">
                  <wp:posOffset>209550</wp:posOffset>
                </wp:positionV>
                <wp:extent cx="419100" cy="332105"/>
                <wp:effectExtent l="0" t="0" r="0" b="0"/>
                <wp:wrapNone/>
                <wp:docPr id="16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N</w:t>
                            </w:r>
                            <w:r>
                              <w:rPr>
                                <w:rFonts w:hint="eastAsia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81.1pt;margin-top:16.5pt;height:26.15pt;width:33pt;z-index:252183552;mso-width-relative:page;mso-height-relative:page;" filled="f" stroked="f" coordsize="21600,21600" o:gfxdata="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Yr3xd2gAAAAoBAAAPAAAAAAAAAAEAIAAAACIAAABkcnMvZG93&#10;bnJldi54bWxQSwECFAAUAAAACACHTuJAcASQFowBAAD8AgAADgAAAAAAAAABACAAAAApAQAAZHJz&#10;L2Uyb0RvYy54bWxQSwUGAAAAAAYABgBZAQAAJ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highlight w:val="yellow"/>
                          <w:lang w:val="en-US" w:eastAsia="zh-CN"/>
                        </w:rPr>
                        <w:t>N</w:t>
                      </w:r>
                      <w:r>
                        <w:rPr>
                          <w:rFonts w:hint="eastAsia" w:ascii="Times New Roman" w:hAnsi="Times New Roman" w:cs="Times New Roman"/>
                          <w:highlight w:val="yellow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232192" behindDoc="0" locked="0" layoutInCell="1" allowOverlap="1">
                <wp:simplePos x="0" y="0"/>
                <wp:positionH relativeFrom="column">
                  <wp:posOffset>4906645</wp:posOffset>
                </wp:positionH>
                <wp:positionV relativeFrom="paragraph">
                  <wp:posOffset>453390</wp:posOffset>
                </wp:positionV>
                <wp:extent cx="127000" cy="86995"/>
                <wp:effectExtent l="12700" t="10795" r="12700" b="16510"/>
                <wp:wrapNone/>
                <wp:docPr id="4" name="等腰三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6995"/>
                        </a:xfrm>
                        <a:prstGeom prst="triangle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" type="#_x0000_t5" style="position:absolute;left:0pt;margin-left:386.35pt;margin-top:35.7pt;height:6.85pt;width:10pt;z-index:260232192;v-text-anchor:middle;mso-width-relative:page;mso-height-relative:page;" fillcolor="#FFFF00" filled="t" stroked="t" coordsize="21600,21600" o:gfxdata="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k+PAT2QAAAAoBAAAPAAAAAAAAAAEAIAAAACIAAABkcnMvZG93bnJldi54bWxQSwECFAAU&#10;AAAACACHTuJAcXC9rGICAACxBAAADgAAAAAAAAABACAAAAAoAQAAZHJzL2Uyb0RvYy54bWxQSwUG&#10;AAAAAAYABgBZAQAA/AUAAAAA&#10;" adj="10800"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4479360" behindDoc="0" locked="0" layoutInCell="1" allowOverlap="1">
                <wp:simplePos x="0" y="0"/>
                <wp:positionH relativeFrom="column">
                  <wp:posOffset>4073525</wp:posOffset>
                </wp:positionH>
                <wp:positionV relativeFrom="paragraph">
                  <wp:posOffset>131445</wp:posOffset>
                </wp:positionV>
                <wp:extent cx="419100" cy="341630"/>
                <wp:effectExtent l="0" t="0" r="0" b="0"/>
                <wp:wrapNone/>
                <wp:docPr id="20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41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green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Times New Roman" w:hAnsi="Times New Roman" w:cs="Times New Roman"/>
                                <w:highlight w:val="green"/>
                                <w:lang w:val="en-US" w:eastAsia="zh-CN"/>
                              </w:rPr>
                              <w:t>W1</w:t>
                            </w: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320.75pt;margin-top:10.35pt;height:26.9pt;width:33pt;z-index:254479360;mso-width-relative:page;mso-height-relative:page;" filled="f" stroked="f" coordsize="21600,21600" o:gfxdata="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0H6QNNwAAAALAQAADwAAAAAAAAABACAAAAAiAAAAZHJzL2Rv&#10;d25yZXYueG1sUEsBAhQAFAAAAAgAh07iQOR718iLAQAA/AIAAA4AAAAAAAAAAQAgAAAAKw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green"/>
                          <w:lang w:val="en-US" w:eastAsia="zh-CN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highlight w:val="green"/>
                          <w:lang w:val="en-US" w:eastAsia="zh-CN"/>
                        </w:rPr>
                        <w:t>W1</w:t>
                      </w:r>
                    </w:p>
                    <w:p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60404224" behindDoc="0" locked="0" layoutInCell="1" allowOverlap="1">
                <wp:simplePos x="0" y="0"/>
                <wp:positionH relativeFrom="column">
                  <wp:posOffset>4293870</wp:posOffset>
                </wp:positionH>
                <wp:positionV relativeFrom="paragraph">
                  <wp:posOffset>391160</wp:posOffset>
                </wp:positionV>
                <wp:extent cx="119380" cy="102870"/>
                <wp:effectExtent l="20955" t="19050" r="31115" b="30480"/>
                <wp:wrapNone/>
                <wp:docPr id="23" name="五角星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80" cy="102870"/>
                        </a:xfrm>
                        <a:prstGeom prst="star5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338.1pt;margin-top:30.8pt;height:8.1pt;width:9.4pt;z-index:260404224;v-text-anchor:middle;mso-width-relative:page;mso-height-relative:page;" fillcolor="#00B050" filled="t" stroked="t" coordsize="119380,102870" o:gfxdata="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7bxnJtoAAAALAQAADwAAAAAAAAABACAAAAAiAAAAZHJzL2Rvd25yZXYueG1sUEsBAhQAFAAA&#10;AAgAh07iQKnvOrNfAgAAqwQAAA4AAAAAAAAAAQAgAAAAKQEAAGRycy9lMm9Eb2MueG1sUEsFBgAA&#10;AAAGAAYAWQEAAPoFAAAAAA==&#10;" path="m0,39292l45599,39293,59690,0,73780,39293,119379,39292,82489,63576,96580,102869,59690,78585,22799,102869,36890,63576xe">
                <v:path o:connectlocs="59690,0;0,39292;22799,102869;96580,102869;119379,39292" o:connectangles="247,164,82,82,0"/>
                <v:fill on="t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inline distT="0" distB="0" distL="114300" distR="114300">
            <wp:extent cx="5805805" cy="4311015"/>
            <wp:effectExtent l="0" t="0" r="0" b="0"/>
            <wp:docPr id="3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8652" t="12057" r="54428" b="14169"/>
                    <a:stretch>
                      <a:fillRect/>
                    </a:stretch>
                  </pic:blipFill>
                  <pic:spPr>
                    <a:xfrm>
                      <a:off x="0" y="0"/>
                      <a:ext cx="580580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6346190</wp:posOffset>
                </wp:positionH>
                <wp:positionV relativeFrom="paragraph">
                  <wp:posOffset>4320540</wp:posOffset>
                </wp:positionV>
                <wp:extent cx="1085850" cy="447675"/>
                <wp:effectExtent l="0" t="0" r="0" b="9525"/>
                <wp:wrapNone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60590" y="5463540"/>
                          <a:ext cx="1085850" cy="447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99.7pt;margin-top:340.2pt;height:35.25pt;width:85.5pt;z-index:251814912;v-text-anchor:middle;mso-width-relative:page;mso-height-relative:page;" fillcolor="#FFFFFF [3212]" filled="t" stroked="f" coordsize="21600,21600" o:gfxdata="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PxdBs3aAAAADAEAAA8AAAAAAAAAAQAgAAAAIgAAAGRycy9kb3ducmV2LnhtbFBLAQIUABQAAAAI&#10;AIdO4kDp2VqgXQIAAIsEAAAOAAAAAAAAAAEAIAAAACkBAABkcnMvZTJvRG9jLnhtbFBLBQYAAAAA&#10;BgAGAFkBAAD4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6059170</wp:posOffset>
                </wp:positionH>
                <wp:positionV relativeFrom="paragraph">
                  <wp:posOffset>2684780</wp:posOffset>
                </wp:positionV>
                <wp:extent cx="419100" cy="332105"/>
                <wp:effectExtent l="0" t="0" r="0" b="0"/>
                <wp:wrapNone/>
                <wp:docPr id="11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Times New Roman" w:hAnsi="Times New Roman" w:eastAsia="宋体" w:cs="Times New Roman"/>
                                <w:highlight w:val="yellow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cs="Times New Roman"/>
                                <w:highlight w:val="yellow"/>
                                <w:lang w:val="en-US" w:eastAsia="zh-CN"/>
                              </w:rPr>
                              <w:t>N1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477.1pt;margin-top:211.4pt;height:26.15pt;width:33pt;z-index:251816960;mso-width-relative:page;mso-height-relative:page;" filled="f" stroked="f" coordsize="21600,21600" o:gfxdata="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Times New Roman" w:hAnsi="Times New Roman" w:eastAsia="宋体" w:cs="Times New Roman"/>
                          <w:highlight w:val="yellow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cs="Times New Roman"/>
                          <w:highlight w:val="yellow"/>
                          <w:lang w:val="en-US" w:eastAsia="zh-CN"/>
                        </w:rPr>
                        <w:t>N1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B9F38"/>
    <w:multiLevelType w:val="singleLevel"/>
    <w:tmpl w:val="5AFB9F38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9C333F"/>
    <w:rsid w:val="00181EE3"/>
    <w:rsid w:val="00347089"/>
    <w:rsid w:val="00752D0E"/>
    <w:rsid w:val="0169612A"/>
    <w:rsid w:val="01BD4DBF"/>
    <w:rsid w:val="02A1745C"/>
    <w:rsid w:val="03076700"/>
    <w:rsid w:val="03DA0EEB"/>
    <w:rsid w:val="04966348"/>
    <w:rsid w:val="04B725BA"/>
    <w:rsid w:val="05A40448"/>
    <w:rsid w:val="05EB75F3"/>
    <w:rsid w:val="06CA6450"/>
    <w:rsid w:val="06D5660F"/>
    <w:rsid w:val="076D3D89"/>
    <w:rsid w:val="07C154A3"/>
    <w:rsid w:val="080029F8"/>
    <w:rsid w:val="08125AFF"/>
    <w:rsid w:val="081E7CB2"/>
    <w:rsid w:val="086501EB"/>
    <w:rsid w:val="08E87E12"/>
    <w:rsid w:val="098928EE"/>
    <w:rsid w:val="0A3B2876"/>
    <w:rsid w:val="0A434789"/>
    <w:rsid w:val="0A916BF3"/>
    <w:rsid w:val="0B0B176C"/>
    <w:rsid w:val="0B3F48A7"/>
    <w:rsid w:val="0B9E5369"/>
    <w:rsid w:val="0D1544EA"/>
    <w:rsid w:val="0D892A83"/>
    <w:rsid w:val="0DA54F87"/>
    <w:rsid w:val="0E175381"/>
    <w:rsid w:val="0E854221"/>
    <w:rsid w:val="0EB45A7D"/>
    <w:rsid w:val="0EDE2C21"/>
    <w:rsid w:val="0EDE3719"/>
    <w:rsid w:val="0F704D82"/>
    <w:rsid w:val="0FEC0EDD"/>
    <w:rsid w:val="0FF62CA8"/>
    <w:rsid w:val="10B53C0B"/>
    <w:rsid w:val="10F41CDD"/>
    <w:rsid w:val="11342A55"/>
    <w:rsid w:val="11343D8C"/>
    <w:rsid w:val="12A23AFC"/>
    <w:rsid w:val="13C35E80"/>
    <w:rsid w:val="140C7EB8"/>
    <w:rsid w:val="14146F2E"/>
    <w:rsid w:val="141830A6"/>
    <w:rsid w:val="144E7384"/>
    <w:rsid w:val="15504E18"/>
    <w:rsid w:val="16867BBE"/>
    <w:rsid w:val="16A50302"/>
    <w:rsid w:val="16AD3B99"/>
    <w:rsid w:val="17DD772E"/>
    <w:rsid w:val="186F6379"/>
    <w:rsid w:val="1891121D"/>
    <w:rsid w:val="19E735BD"/>
    <w:rsid w:val="1A3E38E5"/>
    <w:rsid w:val="1A7522C2"/>
    <w:rsid w:val="1AF410E1"/>
    <w:rsid w:val="1B4A5B16"/>
    <w:rsid w:val="1B611505"/>
    <w:rsid w:val="1BF55824"/>
    <w:rsid w:val="1BF776DD"/>
    <w:rsid w:val="1C2223E4"/>
    <w:rsid w:val="1D8B51AA"/>
    <w:rsid w:val="1EAD479E"/>
    <w:rsid w:val="1EF3433D"/>
    <w:rsid w:val="1F203440"/>
    <w:rsid w:val="1FB67855"/>
    <w:rsid w:val="20D777D6"/>
    <w:rsid w:val="20EE7310"/>
    <w:rsid w:val="21247B6C"/>
    <w:rsid w:val="216F5C2F"/>
    <w:rsid w:val="21892794"/>
    <w:rsid w:val="218B4E0F"/>
    <w:rsid w:val="21E90FE0"/>
    <w:rsid w:val="21FD66C2"/>
    <w:rsid w:val="221F330B"/>
    <w:rsid w:val="226161CB"/>
    <w:rsid w:val="23B60861"/>
    <w:rsid w:val="24430ACC"/>
    <w:rsid w:val="24E640EC"/>
    <w:rsid w:val="26E369E4"/>
    <w:rsid w:val="288A0C05"/>
    <w:rsid w:val="289271A2"/>
    <w:rsid w:val="28DD042E"/>
    <w:rsid w:val="28FC1F42"/>
    <w:rsid w:val="28FF4DE7"/>
    <w:rsid w:val="298E064B"/>
    <w:rsid w:val="29C92A84"/>
    <w:rsid w:val="29D76F65"/>
    <w:rsid w:val="29DC612C"/>
    <w:rsid w:val="29FD30AB"/>
    <w:rsid w:val="2B3275C3"/>
    <w:rsid w:val="2B954909"/>
    <w:rsid w:val="2BD23193"/>
    <w:rsid w:val="2C0B206C"/>
    <w:rsid w:val="2C1419F4"/>
    <w:rsid w:val="2C147F42"/>
    <w:rsid w:val="2C3C1CE1"/>
    <w:rsid w:val="2D15337F"/>
    <w:rsid w:val="2D232F09"/>
    <w:rsid w:val="2D2C212B"/>
    <w:rsid w:val="2D3636FD"/>
    <w:rsid w:val="2DA67783"/>
    <w:rsid w:val="2DD05BAE"/>
    <w:rsid w:val="2E59375F"/>
    <w:rsid w:val="2F791C89"/>
    <w:rsid w:val="31185A72"/>
    <w:rsid w:val="31F15A56"/>
    <w:rsid w:val="320853C6"/>
    <w:rsid w:val="32B839A3"/>
    <w:rsid w:val="33123BB7"/>
    <w:rsid w:val="33264FB0"/>
    <w:rsid w:val="33273DBA"/>
    <w:rsid w:val="335D6387"/>
    <w:rsid w:val="3360402C"/>
    <w:rsid w:val="3409524D"/>
    <w:rsid w:val="354D285B"/>
    <w:rsid w:val="36804343"/>
    <w:rsid w:val="368C23C9"/>
    <w:rsid w:val="370550FE"/>
    <w:rsid w:val="38670938"/>
    <w:rsid w:val="3923776A"/>
    <w:rsid w:val="3A107DB7"/>
    <w:rsid w:val="3AB2473C"/>
    <w:rsid w:val="3B327D37"/>
    <w:rsid w:val="3B5B54A6"/>
    <w:rsid w:val="3CDA2A76"/>
    <w:rsid w:val="3DC00D7F"/>
    <w:rsid w:val="3DCD4C2D"/>
    <w:rsid w:val="3DFA1F49"/>
    <w:rsid w:val="3EC561F3"/>
    <w:rsid w:val="3EF553C5"/>
    <w:rsid w:val="3F6E7C5D"/>
    <w:rsid w:val="3FA76369"/>
    <w:rsid w:val="401D130C"/>
    <w:rsid w:val="401E4DDC"/>
    <w:rsid w:val="403D6753"/>
    <w:rsid w:val="41CB55F2"/>
    <w:rsid w:val="41E757FA"/>
    <w:rsid w:val="41F34B3E"/>
    <w:rsid w:val="42385F68"/>
    <w:rsid w:val="445C1A58"/>
    <w:rsid w:val="448B26C4"/>
    <w:rsid w:val="44A65BFD"/>
    <w:rsid w:val="44B614F6"/>
    <w:rsid w:val="45F8417E"/>
    <w:rsid w:val="46797410"/>
    <w:rsid w:val="47D92E1C"/>
    <w:rsid w:val="48536A2F"/>
    <w:rsid w:val="487E1B1C"/>
    <w:rsid w:val="488654FC"/>
    <w:rsid w:val="48F63343"/>
    <w:rsid w:val="4A5B056B"/>
    <w:rsid w:val="4AA922C3"/>
    <w:rsid w:val="4B997A24"/>
    <w:rsid w:val="4BD923B7"/>
    <w:rsid w:val="4BE3177F"/>
    <w:rsid w:val="4CDB0356"/>
    <w:rsid w:val="4D25775B"/>
    <w:rsid w:val="4D6E4FB8"/>
    <w:rsid w:val="4E00585B"/>
    <w:rsid w:val="4E094764"/>
    <w:rsid w:val="4E2157FC"/>
    <w:rsid w:val="4ED770E6"/>
    <w:rsid w:val="4EDA4433"/>
    <w:rsid w:val="4EF93916"/>
    <w:rsid w:val="4FC24A75"/>
    <w:rsid w:val="50597258"/>
    <w:rsid w:val="51F93659"/>
    <w:rsid w:val="51FE0B10"/>
    <w:rsid w:val="52300B81"/>
    <w:rsid w:val="52805062"/>
    <w:rsid w:val="52EB3286"/>
    <w:rsid w:val="541524AB"/>
    <w:rsid w:val="543B0C05"/>
    <w:rsid w:val="5459074A"/>
    <w:rsid w:val="559C333F"/>
    <w:rsid w:val="55DA7194"/>
    <w:rsid w:val="560530CD"/>
    <w:rsid w:val="56A03E0F"/>
    <w:rsid w:val="56D9484A"/>
    <w:rsid w:val="57D55BB0"/>
    <w:rsid w:val="58893327"/>
    <w:rsid w:val="58FB789D"/>
    <w:rsid w:val="5A1D6DB0"/>
    <w:rsid w:val="5B6026FB"/>
    <w:rsid w:val="5BB4655E"/>
    <w:rsid w:val="5BF2078A"/>
    <w:rsid w:val="5CE50FEE"/>
    <w:rsid w:val="5CF12F17"/>
    <w:rsid w:val="5D5C1EC6"/>
    <w:rsid w:val="5E222BC7"/>
    <w:rsid w:val="5E223BD6"/>
    <w:rsid w:val="5E2C3E83"/>
    <w:rsid w:val="601513AB"/>
    <w:rsid w:val="60787B49"/>
    <w:rsid w:val="60E863D4"/>
    <w:rsid w:val="60F25420"/>
    <w:rsid w:val="61583799"/>
    <w:rsid w:val="61EA0648"/>
    <w:rsid w:val="624F1025"/>
    <w:rsid w:val="63161391"/>
    <w:rsid w:val="632C5828"/>
    <w:rsid w:val="63AF2624"/>
    <w:rsid w:val="642841DC"/>
    <w:rsid w:val="64342A36"/>
    <w:rsid w:val="647851D7"/>
    <w:rsid w:val="65802A3D"/>
    <w:rsid w:val="662748FD"/>
    <w:rsid w:val="663D3E1A"/>
    <w:rsid w:val="66670E9D"/>
    <w:rsid w:val="66BA6DDA"/>
    <w:rsid w:val="673020AE"/>
    <w:rsid w:val="690C374F"/>
    <w:rsid w:val="69197BA2"/>
    <w:rsid w:val="69A522E9"/>
    <w:rsid w:val="69A95343"/>
    <w:rsid w:val="6A2C3815"/>
    <w:rsid w:val="6AF051AA"/>
    <w:rsid w:val="6B7840C5"/>
    <w:rsid w:val="6B7A10F6"/>
    <w:rsid w:val="6B7A1F35"/>
    <w:rsid w:val="6B8A63CC"/>
    <w:rsid w:val="6B915A65"/>
    <w:rsid w:val="6C4E71E1"/>
    <w:rsid w:val="6D9F2E92"/>
    <w:rsid w:val="6E3C74CD"/>
    <w:rsid w:val="6E4111FC"/>
    <w:rsid w:val="716625E6"/>
    <w:rsid w:val="717733D1"/>
    <w:rsid w:val="725569B2"/>
    <w:rsid w:val="72765F88"/>
    <w:rsid w:val="72DA2BC2"/>
    <w:rsid w:val="73C421A8"/>
    <w:rsid w:val="742138FB"/>
    <w:rsid w:val="74276E4B"/>
    <w:rsid w:val="74C0535A"/>
    <w:rsid w:val="74E35483"/>
    <w:rsid w:val="751152B0"/>
    <w:rsid w:val="756E6A37"/>
    <w:rsid w:val="757E6E75"/>
    <w:rsid w:val="75B603B1"/>
    <w:rsid w:val="77431481"/>
    <w:rsid w:val="77875BB5"/>
    <w:rsid w:val="77CE47FE"/>
    <w:rsid w:val="784B2CD8"/>
    <w:rsid w:val="792C5E58"/>
    <w:rsid w:val="7B0146E1"/>
    <w:rsid w:val="7BAF4947"/>
    <w:rsid w:val="7C7A386D"/>
    <w:rsid w:val="7D08361D"/>
    <w:rsid w:val="7D7A7917"/>
    <w:rsid w:val="7E0013B6"/>
    <w:rsid w:val="7E361F53"/>
    <w:rsid w:val="7E391F48"/>
    <w:rsid w:val="7E6208DA"/>
    <w:rsid w:val="7F3F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spacing w:before="0" w:line="240" w:lineRule="auto"/>
      <w:ind w:firstLine="579" w:firstLineChars="200"/>
    </w:pPr>
    <w:rPr>
      <w:rFonts w:ascii="Times New Roman" w:hAnsi="Times New Roman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wmf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485</Characters>
  <Lines>0</Lines>
  <Paragraphs>0</Paragraphs>
  <TotalTime>0</TotalTime>
  <ScaleCrop>false</ScaleCrop>
  <LinksUpToDate>false</LinksUpToDate>
  <CharactersWithSpaces>488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2018-01-29T06:56:00Z</dcterms:created>
  <dc:creator>李白</dc:creator>
  <cp:lastModifiedBy>                     </cp:lastModifiedBy>
  <cp:lastPrinted>2018-05-30T02:57:00Z</cp:lastPrinted>
  <dcterms:modified xsi:type="dcterms:W3CDTF">2019-11-30T05:02:23Z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